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Pr="008F79C3" w:rsidRDefault="00200BEA" w:rsidP="00CD2E0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</w:p>
    <w:p w:rsidR="002676FC" w:rsidRDefault="002676FC" w:rsidP="00AC577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73700" w:rsidRDefault="00673700" w:rsidP="00673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8F3071" w:rsidRPr="002676FC" w:rsidRDefault="005C7951" w:rsidP="002676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2E06">
        <w:rPr>
          <w:b/>
          <w:bCs/>
          <w:sz w:val="28"/>
          <w:szCs w:val="28"/>
        </w:rPr>
        <w:t xml:space="preserve">Цели изучения дисциплины: </w:t>
      </w:r>
      <w:r w:rsidR="00CD2E06" w:rsidRPr="00CD2E06">
        <w:rPr>
          <w:sz w:val="28"/>
          <w:szCs w:val="28"/>
        </w:rPr>
        <w:t>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управлении организацией.</w:t>
      </w:r>
    </w:p>
    <w:p w:rsidR="00704985" w:rsidRPr="00CF5F8F" w:rsidRDefault="00704985" w:rsidP="00704985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sz w:val="28"/>
          <w:szCs w:val="28"/>
        </w:rPr>
        <w:t>Управление бизнесом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577F" w:rsidRPr="00CD2E06" w:rsidRDefault="00842148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E0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 xml:space="preserve">Понятие и сущность; принципы, цели и функции маркетинга. Эволюция концепций маркетинга. Современные виды маркетинга: </w:t>
      </w:r>
      <w:proofErr w:type="spellStart"/>
      <w:r w:rsidRPr="00CD2E06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CD2E06">
        <w:rPr>
          <w:rFonts w:ascii="Times New Roman" w:hAnsi="Times New Roman" w:cs="Times New Roman"/>
          <w:sz w:val="28"/>
          <w:szCs w:val="28"/>
        </w:rPr>
        <w:t>; цифровой, сенсорный, латеральный маркетинг.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Маркетинговые исследования: виды, методы и направления. Информационное обеспечение маркетинговой деятельности, маркетинговая информационная система (МИС). Маркетинговая среда: понятие, характеристики и особенности исследования. Исследования потребителей. Сегментирование рынка: понятие, признаки и критерии, отбор целевых сегментов, выбор варианта охвата рынка Позиционирование на рынке.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 как интегрирующая функция принятия управленческих решений. Концепция управления маркетингом. Маркетинговые стратегии: портфельные стратегии, стратегии роста, конкурентные стратегии. Маркетинговый план. Организационное построение службы маркетинга. Планирование и контроль маркетинга.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 xml:space="preserve">Элементы комплекса маркетинга: товарная, ценовая, распределительная и коммуникационная политики. Управление товарной </w:t>
      </w:r>
      <w:r w:rsidRPr="00CD2E06">
        <w:rPr>
          <w:rFonts w:ascii="Times New Roman" w:hAnsi="Times New Roman" w:cs="Times New Roman"/>
          <w:sz w:val="28"/>
          <w:szCs w:val="28"/>
        </w:rPr>
        <w:lastRenderedPageBreak/>
        <w:t>политикой. Управление ценовой политикой. Управление политикой распределения. Управление коммуникационной политикой. Управление продажами.</w:t>
      </w:r>
    </w:p>
    <w:p w:rsidR="00842148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Особенности маркетинга в отраслях и сферах деятельности. Маркетинг территорий. Инновационный маркетинг. Финансовый маркетинг. Международный маркетинг.</w:t>
      </w:r>
    </w:p>
    <w:sectPr w:rsidR="00842148" w:rsidRPr="00C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40EA1"/>
    <w:rsid w:val="00200BEA"/>
    <w:rsid w:val="002676FC"/>
    <w:rsid w:val="00484F37"/>
    <w:rsid w:val="005C7951"/>
    <w:rsid w:val="00673700"/>
    <w:rsid w:val="00704985"/>
    <w:rsid w:val="0076223D"/>
    <w:rsid w:val="007768E0"/>
    <w:rsid w:val="00842148"/>
    <w:rsid w:val="008C1D06"/>
    <w:rsid w:val="008F3071"/>
    <w:rsid w:val="008F79C3"/>
    <w:rsid w:val="00AC577F"/>
    <w:rsid w:val="00AE7C98"/>
    <w:rsid w:val="00BB27E4"/>
    <w:rsid w:val="00CD2E06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85C2F-FB3D-4EAA-80A2-E70F3AB582FB}"/>
</file>

<file path=customXml/itemProps2.xml><?xml version="1.0" encoding="utf-8"?>
<ds:datastoreItem xmlns:ds="http://schemas.openxmlformats.org/officeDocument/2006/customXml" ds:itemID="{48112A1E-EA92-40AD-81E6-AAC997240430}"/>
</file>

<file path=customXml/itemProps3.xml><?xml version="1.0" encoding="utf-8"?>
<ds:datastoreItem xmlns:ds="http://schemas.openxmlformats.org/officeDocument/2006/customXml" ds:itemID="{B88307D7-535D-490E-9D94-377BC1672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1575</Characters>
  <Application>Microsoft Office Word</Application>
  <DocSecurity>0</DocSecurity>
  <Lines>13</Lines>
  <Paragraphs>3</Paragraphs>
  <ScaleCrop>false</ScaleCrop>
  <Company>Финансовый университет Липецкий филиал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Шуваева Юлия Олеговна</cp:lastModifiedBy>
  <cp:revision>19</cp:revision>
  <dcterms:created xsi:type="dcterms:W3CDTF">2015-07-03T14:22:00Z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